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3" w:rsidRPr="00BF10D9" w:rsidRDefault="009D56E3" w:rsidP="009D5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bookmarkStart w:id="0" w:name="_GoBack"/>
      <w:bookmarkEnd w:id="0"/>
    </w:p>
    <w:p w:rsidR="009D56E3" w:rsidRPr="00BF10D9" w:rsidRDefault="009D56E3" w:rsidP="009D56E3">
      <w:pPr>
        <w:shd w:val="clear" w:color="auto" w:fill="FFFFFF"/>
        <w:suppressAutoHyphens/>
        <w:spacing w:after="0" w:line="240" w:lineRule="auto"/>
        <w:ind w:left="21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Т</w:t>
      </w: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ИПОВО</w:t>
      </w:r>
      <w:r w:rsidRPr="00BF10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ПОЛОЖЕНИ</w:t>
      </w:r>
      <w:r w:rsidRPr="00BF10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9D56E3" w:rsidRPr="00BF10D9" w:rsidRDefault="009D56E3" w:rsidP="009D5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ОБ ИНФОРМАЦИОННОМ РЕСУРСЕ «САЙТ РЕГИОНАЛЬНОГО КООРДИНАЦИОННОГО СОВЕТА РОССИЙСКИХ СООТЕЧЕСТВЕННИКОВ, ПРОЖИВАЮЩИХ ЗА РУБЕЖОМ»</w:t>
      </w:r>
    </w:p>
    <w:p w:rsidR="009D56E3" w:rsidRPr="00BF10D9" w:rsidRDefault="009D56E3" w:rsidP="009D56E3">
      <w:pPr>
        <w:suppressAutoHyphens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Типовое положение определяет основные принципы пользования информационным ресурсом «Сайт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Start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егионального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координационного совета российских соотечественников, проживающих за рубежом» (далее - сайт РКС).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I. ОБЩИЕ ПОЛОЖЕНИЯ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1.1. Сайт РКС разработан в целях обеспечения доступа представителей организаций российских соотечественников, проживающих за рубежом; </w:t>
      </w:r>
      <w:r w:rsidRPr="00BF10D9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органов государственной власти Российской Федерации и органов государственной власти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возлагаются </w:t>
      </w:r>
      <w:r w:rsidRPr="00BF10D9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субъектов Российской Федерации; гражданского общества Российской Федерации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</w:t>
      </w:r>
      <w:r w:rsidRPr="00BF10D9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стран проживания соотечественников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 информации о деятельности РКС и организаций российских соотечественников региона.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1.2. Структуру сайта РКС рекомендуется определять на основе структуры информационного наполнения сайта Всемирного координационного совета российских соотечественников (далее - ВКС).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1.3. Держателем ресурса является действующий председатель РКС (далее - председатель РКС).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1.4. На членов РКС функции редакционной коллегии сайта РКС. Председателем редакционной коллегии является председатель РКС. В случае проведения голосования его голос при прочих равных является решающим.</w:t>
      </w:r>
    </w:p>
    <w:p w:rsidR="009D56E3" w:rsidRPr="00BF10D9" w:rsidRDefault="009D56E3" w:rsidP="009D56E3">
      <w:pPr>
        <w:numPr>
          <w:ilvl w:val="0"/>
          <w:numId w:val="1"/>
        </w:numPr>
        <w:tabs>
          <w:tab w:val="left" w:pos="108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Наполнение сайта РКС осуществляется в соответствии с</w:t>
      </w:r>
      <w:r w:rsidRPr="00BF10D9">
        <w:rPr>
          <w:rFonts w:ascii="Times New Roman" w:eastAsia="Times New Roman" w:hAnsi="Times New Roman" w:cs="Times New Roman"/>
          <w:smallCaps/>
          <w:sz w:val="28"/>
          <w:szCs w:val="28"/>
          <w:lang w:val="ru-RU" w:eastAsia="ar-SA"/>
        </w:rPr>
        <w:t xml:space="preserve"> 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настоящим типовым положением, а также задачами, определенными в типовом положении о РКС, в том числе, такими как:</w:t>
      </w:r>
    </w:p>
    <w:p w:rsidR="009D56E3" w:rsidRPr="00BF10D9" w:rsidRDefault="009D56E3" w:rsidP="009D56E3">
      <w:pPr>
        <w:numPr>
          <w:ilvl w:val="0"/>
          <w:numId w:val="3"/>
        </w:num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Дальнейшая организационная и духовная консолидация координационных советов организаций российских соотечественников (КСОРС) региона вокруг гуманитарных ценностей, развитие и укрепление механизмов защиты законных прав и интересов соотечественников; </w:t>
      </w:r>
    </w:p>
    <w:p w:rsidR="009D56E3" w:rsidRPr="00BF10D9" w:rsidRDefault="009D56E3" w:rsidP="009D56E3">
      <w:pPr>
        <w:numPr>
          <w:ilvl w:val="0"/>
          <w:numId w:val="3"/>
        </w:num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Сохранение, поддержка и продвижение в мире русского языка, расширение русскоязычного образовательного пространства за рубежом; </w:t>
      </w:r>
    </w:p>
    <w:p w:rsidR="009D56E3" w:rsidRPr="00BF10D9" w:rsidRDefault="009D56E3" w:rsidP="009D56E3">
      <w:pPr>
        <w:numPr>
          <w:ilvl w:val="0"/>
          <w:numId w:val="3"/>
        </w:num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чувства взаимопомощи среди зарубежных соотечественников и усиление взаимной поддержки членов российских </w:t>
      </w:r>
      <w:proofErr w:type="spellStart"/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страновых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общин за рубежом, включая поддержку соотечественников, являющихся в социальном плане наиболее уязвимыми и требующих заботы со стороны </w:t>
      </w:r>
      <w:proofErr w:type="spellStart"/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КСОРСов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особенно ветеранов Великой Отечественной войны. Оказание помощи и содействия членам общин, в первую очередь детям-сиротам, пожилым, инвалидам, многодетным и неполным семьям; 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Укрепление, сохранение и развитие разносторонних связей проживающих в регионе соотечественников с исторической Родиной; повышение доверия в среде соотечественников; 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вовлечение в деятельность РКС молодежи;</w:t>
      </w:r>
    </w:p>
    <w:p w:rsidR="009D56E3" w:rsidRPr="00BF10D9" w:rsidRDefault="009D56E3" w:rsidP="009D56E3">
      <w:pPr>
        <w:numPr>
          <w:ilvl w:val="0"/>
          <w:numId w:val="4"/>
        </w:numPr>
        <w:tabs>
          <w:tab w:val="left" w:pos="-16109"/>
          <w:tab w:val="num" w:pos="1080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Содействие в меру имеющихся у организаций соотечественников сил и возможностей сохранению на нашей планете мира и гражданского согласия; 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F10D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оддержка инициатив соотечественников в сфере модернизации и инноваций, науки и техники в контексте обмена опытом и практического вклада в развитие Отечества;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Распространение в мире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объективной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России, её истории и достижениях. Поддержка усилий объединений соотечественников по сохранению в своей среде и продвижению в общественную жизнь стран проживания светлого образа России. Развитие в этих целях информационного обеспечения соотечественников на русском языке;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Популяризация достижений российской культуры, истории, традиций, обычаев народов России; 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этнокультурной самобытности российской диаспоры;</w:t>
      </w:r>
    </w:p>
    <w:p w:rsidR="009D56E3" w:rsidRPr="00BF10D9" w:rsidRDefault="009D56E3" w:rsidP="009D56E3">
      <w:pPr>
        <w:numPr>
          <w:ilvl w:val="0"/>
          <w:numId w:val="3"/>
        </w:num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Популяризация значительного вклада соотечественников в культуру и науку зарубежных стран.  </w:t>
      </w:r>
    </w:p>
    <w:p w:rsidR="009D56E3" w:rsidRPr="00BF10D9" w:rsidRDefault="009D56E3" w:rsidP="009D56E3">
      <w:pPr>
        <w:numPr>
          <w:ilvl w:val="0"/>
          <w:numId w:val="1"/>
        </w:numPr>
        <w:tabs>
          <w:tab w:val="left" w:pos="1100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Управление сайтом РКС по совершенствованию характеристик дизайна, информационной структуры, функциональных и сервисных услуг осуществляется с учетом рекомендаций членов РКС.</w:t>
      </w:r>
    </w:p>
    <w:p w:rsidR="009D56E3" w:rsidRPr="00BF10D9" w:rsidRDefault="009D56E3" w:rsidP="009D56E3">
      <w:pPr>
        <w:keepNext/>
        <w:keepLines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1" w:name="bookmark0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1.7. Сайт РКС не является средством массовой информации.</w:t>
      </w:r>
      <w:bookmarkEnd w:id="1"/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1.8. Сайт РКС не является коммерческим сайтом и не может быть использован в коммерческой деятельности. Размещение рекламы, не противоречащей целям и задачам РКС, возможно при согласии всех членов РКС.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 ОБЕСПЕЧЕНИЕ ФУНКЦИОНИРОВАНИЯ САЙТА РКС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ru-RU" w:eastAsia="ar-SA"/>
        </w:rPr>
        <w:t>2.1.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Техническое и правовое сопровождение сайта РКС производится председателем РКС и членами РКС.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iCs/>
          <w:sz w:val="28"/>
          <w:szCs w:val="25"/>
          <w:lang w:val="ru-RU" w:eastAsia="ar-SA"/>
        </w:rPr>
        <w:t xml:space="preserve">2.2.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Председатель РКС обеспечивает:</w:t>
      </w:r>
    </w:p>
    <w:p w:rsidR="009D56E3" w:rsidRPr="00BF10D9" w:rsidRDefault="009D56E3" w:rsidP="009D56E3">
      <w:pPr>
        <w:numPr>
          <w:ilvl w:val="0"/>
          <w:numId w:val="2"/>
        </w:numPr>
        <w:tabs>
          <w:tab w:val="left" w:pos="1111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Ведение информационной структуры сайта РКС, включая определение расположения информации в разделах сайта РКС;</w:t>
      </w:r>
    </w:p>
    <w:p w:rsidR="009D56E3" w:rsidRPr="00BF10D9" w:rsidRDefault="009D56E3" w:rsidP="009D56E3">
      <w:pPr>
        <w:numPr>
          <w:ilvl w:val="0"/>
          <w:numId w:val="2"/>
        </w:num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организацию связи с сетью Интернет;</w:t>
      </w:r>
    </w:p>
    <w:p w:rsidR="009D56E3" w:rsidRPr="00BF10D9" w:rsidRDefault="009D56E3" w:rsidP="009D56E3">
      <w:pPr>
        <w:numPr>
          <w:ilvl w:val="0"/>
          <w:numId w:val="2"/>
        </w:num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контроль соответствия информационной безопасности сайта РКС действующим требованием в области</w:t>
      </w:r>
      <w:r w:rsidRPr="00BF10D9">
        <w:rPr>
          <w:rFonts w:ascii="Times New Roman" w:eastAsia="Times New Roman" w:hAnsi="Times New Roman" w:cs="Times New Roman"/>
          <w:smallCaps/>
          <w:sz w:val="28"/>
          <w:szCs w:val="28"/>
          <w:lang w:val="ru-RU" w:eastAsia="ar-SA"/>
        </w:rPr>
        <w:t xml:space="preserve">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защиты информации</w:t>
      </w:r>
      <w:r w:rsidRPr="00BF10D9">
        <w:rPr>
          <w:rFonts w:ascii="Times New Roman" w:eastAsia="Times New Roman" w:hAnsi="Times New Roman" w:cs="Times New Roman"/>
          <w:smallCaps/>
          <w:sz w:val="28"/>
          <w:szCs w:val="28"/>
          <w:lang w:val="ru-RU" w:eastAsia="ar-SA"/>
        </w:rPr>
        <w:t>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резервное копирование данных и настроек сайта РКС;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эффективное и бесперебойное функционирование сайта РКС, повышение производительности и стабильности его работы, совершенствование характеристик дизайна, информационной структуры, функциональных и сервисных услуг;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совместно с членами РКС проведение мероприятий по восстановлению функционирования сайта РКС после сбоев, анализ причин нарушений функционирования; принятие мер для недопущения таких ситуаций</w:t>
      </w:r>
      <w:r w:rsidRPr="00BF10D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ar-SA"/>
        </w:rPr>
        <w:t xml:space="preserve">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будущем;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совместно с членами РКС организацию и выполнение работ по наполнению и совершенствованию структуры сайта РКС;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рассмотрение и размещение на сайте РКС информации, представляемой организациями и </w:t>
      </w:r>
      <w:proofErr w:type="spellStart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КСОРСами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региона.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2.3. Редакционная коллегия в составе членов РКС обеспечивает: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совместно с председателем РКС организацию и выполнение работ по наполнению и совершенствованию структуры сайта РКС;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совместно с председателем РКС рассмотрение и размещение на сайте РКС информации, представляемой организациями и </w:t>
      </w:r>
      <w:proofErr w:type="spellStart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КСОРСами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регион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совместно с председателем РКС проведение мероприятий по восстановлению функционирования сайта РКС после сбоев, анализ причин нарушения функционирования; принятие мер для недопущения таких, ситуаций</w:t>
      </w:r>
      <w:r w:rsidRPr="00BF10D9">
        <w:rPr>
          <w:rFonts w:ascii="Times New Roman" w:eastAsia="Times New Roman" w:hAnsi="Times New Roman" w:cs="Times New Roman"/>
          <w:sz w:val="28"/>
          <w:szCs w:val="23"/>
          <w:lang w:val="ru-RU" w:eastAsia="ar-SA"/>
        </w:rPr>
        <w:t xml:space="preserve"> в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будущем.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3. ПОРЯДОК РЕГИСТРАЦИИ ПОСЕТИТЕЛЕЙ И НАЗНАЧЕНИЕ </w:t>
      </w:r>
      <w:r w:rsidRPr="00BF10D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ar-SA"/>
        </w:rPr>
        <w:t>ПРАВ</w:t>
      </w: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ДОСТУПА МОДЕРАТОРОВ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3.1. Регистрация пользователей на сайте РКС не предусмотрена.</w:t>
      </w:r>
    </w:p>
    <w:p w:rsidR="009D56E3" w:rsidRPr="00BF10D9" w:rsidRDefault="009D56E3" w:rsidP="009D56E3">
      <w:pPr>
        <w:numPr>
          <w:ilvl w:val="1"/>
          <w:numId w:val="5"/>
        </w:numPr>
        <w:tabs>
          <w:tab w:val="left" w:pos="-235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Вся информация, размещаемая на сайте РКС, носит открытый характер.</w:t>
      </w:r>
    </w:p>
    <w:p w:rsidR="009D56E3" w:rsidRPr="00BF10D9" w:rsidRDefault="009D56E3" w:rsidP="009D56E3">
      <w:pPr>
        <w:numPr>
          <w:ilvl w:val="1"/>
          <w:numId w:val="5"/>
        </w:numPr>
        <w:tabs>
          <w:tab w:val="left" w:pos="1130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Регистрация представителей организаций региона, ответственных за ведение и информационное наполнение сайта РКС (далее - модератор), осуществляется путём присвоения каждому из модераторов идентификационных имени (логина) и пароля. Регистрация производится председателем РКС.</w:t>
      </w:r>
    </w:p>
    <w:p w:rsidR="009D56E3" w:rsidRPr="00BF10D9" w:rsidRDefault="009D56E3" w:rsidP="009D56E3">
      <w:pPr>
        <w:numPr>
          <w:ilvl w:val="1"/>
          <w:numId w:val="5"/>
        </w:numPr>
        <w:tabs>
          <w:tab w:val="left" w:pos="1049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Предложения о назначении модераторов рассматриваются членами РКС.</w:t>
      </w:r>
    </w:p>
    <w:p w:rsidR="009D56E3" w:rsidRPr="00BF10D9" w:rsidRDefault="009D56E3" w:rsidP="009D56E3">
      <w:pPr>
        <w:numPr>
          <w:ilvl w:val="1"/>
          <w:numId w:val="5"/>
        </w:numPr>
        <w:tabs>
          <w:tab w:val="left" w:pos="110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Администратором с полными правами доступа ко всем ресурсам сайта РКС является председатель РКС.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3.6. Председатель РКС наделяется правами:</w:t>
      </w:r>
    </w:p>
    <w:p w:rsidR="009D56E3" w:rsidRPr="00BF10D9" w:rsidRDefault="009D56E3" w:rsidP="009D56E3">
      <w:pPr>
        <w:tabs>
          <w:tab w:val="left" w:pos="1092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регистрации модераторов и назначения прав доступа, а также просмотра и сортировки информации по согласованию с членами РКС;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создания/редактирования/удаления/перемещения разделов, подразделов, информационных материалов в дереве сайта РКС, а также внесения изменений в его структуру по согласованию с членами РКС; 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добавления/удаления/редактирования записей в справочных системах;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загрузки/удаления/переименования файлов, используемых на сайте РКС.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4. ПЕРЕДАЧА ПОЛНОМОЧИЙ ДЕРЖАТЕЛЯ САЙТА РКС</w:t>
      </w:r>
    </w:p>
    <w:p w:rsidR="009D56E3" w:rsidRPr="00BF10D9" w:rsidRDefault="009D56E3" w:rsidP="009D56E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Держатель сайта передает все необходимые данные по сайту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КС вновь избранному председателю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F10D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 для хранения и обеспечения преемственности.</w:t>
      </w:r>
    </w:p>
    <w:p w:rsidR="009D56E3" w:rsidRPr="00BF10D9" w:rsidRDefault="009D56E3" w:rsidP="009D56E3">
      <w:pPr>
        <w:rPr>
          <w:lang w:val="en-US"/>
        </w:rPr>
      </w:pPr>
    </w:p>
    <w:p w:rsidR="00002DE7" w:rsidRDefault="009D56E3"/>
    <w:sectPr w:rsidR="0000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5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5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5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5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5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5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5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sz w:val="28"/>
        <w:szCs w:val="28"/>
      </w:rPr>
    </w:lvl>
  </w:abstractNum>
  <w:abstractNum w:abstractNumId="4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3"/>
    <w:rsid w:val="003521B4"/>
    <w:rsid w:val="005E765A"/>
    <w:rsid w:val="009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Пантелеев</dc:creator>
  <cp:lastModifiedBy>Сергей Пантелеев</cp:lastModifiedBy>
  <cp:revision>1</cp:revision>
  <dcterms:created xsi:type="dcterms:W3CDTF">2016-11-28T10:19:00Z</dcterms:created>
  <dcterms:modified xsi:type="dcterms:W3CDTF">2016-11-28T10:21:00Z</dcterms:modified>
</cp:coreProperties>
</file>